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072"/>
      </w:tblGrid>
      <w:tr w:rsidR="00644A65" w:rsidTr="00644A65">
        <w:tc>
          <w:tcPr>
            <w:tcW w:w="0" w:type="auto"/>
            <w:tcMar>
              <w:top w:w="300" w:type="dxa"/>
              <w:left w:w="300" w:type="dxa"/>
              <w:bottom w:w="300" w:type="dxa"/>
              <w:right w:w="300" w:type="dxa"/>
            </w:tcMar>
            <w:vAlign w:val="center"/>
            <w:hideMark/>
          </w:tcPr>
          <w:tbl>
            <w:tblPr>
              <w:tblpPr w:bottomFromText="25" w:vertAnchor="text"/>
              <w:tblW w:w="5000" w:type="pct"/>
              <w:tblCellMar>
                <w:left w:w="0" w:type="dxa"/>
                <w:right w:w="0" w:type="dxa"/>
              </w:tblCellMar>
              <w:tblLook w:val="04A0" w:firstRow="1" w:lastRow="0" w:firstColumn="1" w:lastColumn="0" w:noHBand="0" w:noVBand="1"/>
            </w:tblPr>
            <w:tblGrid>
              <w:gridCol w:w="8472"/>
            </w:tblGrid>
            <w:tr w:rsidR="00644A65">
              <w:tc>
                <w:tcPr>
                  <w:tcW w:w="0" w:type="auto"/>
                  <w:vAlign w:val="center"/>
                  <w:hideMark/>
                </w:tcPr>
                <w:tbl>
                  <w:tblPr>
                    <w:tblpPr w:vertAnchor="text"/>
                    <w:tblW w:w="5000" w:type="pct"/>
                    <w:tblCellMar>
                      <w:left w:w="0" w:type="dxa"/>
                      <w:right w:w="0" w:type="dxa"/>
                    </w:tblCellMar>
                    <w:tblLook w:val="04A0" w:firstRow="1" w:lastRow="0" w:firstColumn="1" w:lastColumn="0" w:noHBand="0" w:noVBand="1"/>
                  </w:tblPr>
                  <w:tblGrid>
                    <w:gridCol w:w="8472"/>
                  </w:tblGrid>
                  <w:tr w:rsidR="00644A65">
                    <w:tc>
                      <w:tcPr>
                        <w:tcW w:w="0" w:type="auto"/>
                        <w:vAlign w:val="center"/>
                      </w:tcPr>
                      <w:p w:rsidR="00644A65" w:rsidRDefault="00644A65">
                        <w:pPr>
                          <w:spacing w:line="252" w:lineRule="auto"/>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8472"/>
                        </w:tblGrid>
                        <w:tr w:rsidR="00644A65">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11"/>
                                <w:gridCol w:w="8249"/>
                                <w:gridCol w:w="112"/>
                              </w:tblGrid>
                              <w:tr w:rsidR="00644A65">
                                <w:tc>
                                  <w:tcPr>
                                    <w:tcW w:w="150" w:type="dxa"/>
                                    <w:shd w:val="clear" w:color="auto" w:fill="FFFFFF"/>
                                    <w:vAlign w:val="center"/>
                                    <w:hideMark/>
                                  </w:tcPr>
                                  <w:p w:rsidR="00644A65" w:rsidRDefault="00644A65">
                                    <w:pPr>
                                      <w:rPr>
                                        <w:rFonts w:ascii="Times New Roman" w:hAnsi="Times New Roman" w:cs="Times New Roman"/>
                                        <w:sz w:val="24"/>
                                        <w:szCs w:val="24"/>
                                      </w:rPr>
                                    </w:pPr>
                                  </w:p>
                                </w:tc>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49"/>
                                    </w:tblGrid>
                                    <w:tr w:rsidR="00644A65">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249"/>
                                          </w:tblGrid>
                                          <w:tr w:rsidR="00644A65">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8249"/>
                                                </w:tblGrid>
                                                <w:tr w:rsidR="00644A65">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649"/>
                                                      </w:tblGrid>
                                                      <w:tr w:rsidR="00644A65">
                                                        <w:trPr>
                                                          <w:jc w:val="center"/>
                                                        </w:trPr>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3510"/>
                                                            </w:tblGrid>
                                                            <w:tr w:rsidR="00644A65">
                                                              <w:tc>
                                                                <w:tcPr>
                                                                  <w:tcW w:w="0" w:type="auto"/>
                                                                  <w:vAlign w:val="center"/>
                                                                </w:tcPr>
                                                                <w:p w:rsidR="00644A65" w:rsidRDefault="00644A65">
                                                                  <w:pPr>
                                                                    <w:spacing w:line="0" w:lineRule="atLeast"/>
                                                                    <w:rPr>
                                                                      <w:rFonts w:ascii="Times New Roman" w:hAnsi="Times New Roman" w:cs="Times New Roman"/>
                                                                      <w:color w:val="000000"/>
                                                                      <w:sz w:val="2"/>
                                                                      <w:szCs w:val="2"/>
                                                                    </w:rPr>
                                                                  </w:pPr>
                                                                </w:p>
                                                                <w:p w:rsidR="00644A65" w:rsidRDefault="00644A65">
                                                                  <w:pPr>
                                                                    <w:spacing w:line="0" w:lineRule="atLeast"/>
                                                                    <w:rPr>
                                                                      <w:color w:val="000000"/>
                                                                      <w:sz w:val="2"/>
                                                                      <w:szCs w:val="2"/>
                                                                    </w:rPr>
                                                                  </w:pPr>
                                                                </w:p>
                                                                <w:p w:rsidR="00644A65" w:rsidRDefault="00644A65">
                                                                  <w:pPr>
                                                                    <w:spacing w:line="0" w:lineRule="atLeast"/>
                                                                    <w:rPr>
                                                                      <w:sz w:val="2"/>
                                                                      <w:szCs w:val="2"/>
                                                                    </w:rPr>
                                                                  </w:pPr>
                                                                  <w:r>
                                                                    <w:rPr>
                                                                      <w:noProof/>
                                                                      <w:color w:val="000000"/>
                                                                      <w:sz w:val="2"/>
                                                                      <w:szCs w:val="2"/>
                                                                      <w:lang w:eastAsia="fr-FR"/>
                                                                    </w:rPr>
                                                                    <w:drawing>
                                                                      <wp:inline distT="0" distB="0" distL="0" distR="0">
                                                                        <wp:extent cx="2228850" cy="1304925"/>
                                                                        <wp:effectExtent l="0" t="0" r="0" b="9525"/>
                                                                        <wp:docPr id="1" name="Image 1" descr="cid:image004.jpg@01D8030A.AAA4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8030A.AAA4731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228850" cy="1304925"/>
                                                                                </a:xfrm>
                                                                                <a:prstGeom prst="rect">
                                                                                  <a:avLst/>
                                                                                </a:prstGeom>
                                                                                <a:noFill/>
                                                                                <a:ln>
                                                                                  <a:noFill/>
                                                                                </a:ln>
                                                                              </pic:spPr>
                                                                            </pic:pic>
                                                                          </a:graphicData>
                                                                        </a:graphic>
                                                                      </wp:inline>
                                                                    </w:drawing>
                                                                  </w:r>
                                                                </w:p>
                                                              </w:tc>
                                                            </w:tr>
                                                          </w:tbl>
                                                          <w:p w:rsidR="00644A65" w:rsidRDefault="00644A65">
                                                            <w:pPr>
                                                              <w:rPr>
                                                                <w:rFonts w:ascii="Times New Roman" w:eastAsia="Times New Roman" w:hAnsi="Times New Roman" w:cs="Times New Roman"/>
                                                                <w:sz w:val="20"/>
                                                                <w:szCs w:val="20"/>
                                                                <w:lang w:eastAsia="fr-FR"/>
                                                              </w:rPr>
                                                            </w:pPr>
                                                          </w:p>
                                                        </w:tc>
                                                      </w:tr>
                                                    </w:tbl>
                                                    <w:p w:rsidR="00644A65" w:rsidRDefault="00644A65">
                                                      <w:pPr>
                                                        <w:jc w:val="center"/>
                                                        <w:rPr>
                                                          <w:rFonts w:ascii="Times New Roman" w:eastAsia="Times New Roman" w:hAnsi="Times New Roman" w:cs="Times New Roman"/>
                                                          <w:sz w:val="20"/>
                                                          <w:szCs w:val="20"/>
                                                          <w:lang w:eastAsia="fr-FR"/>
                                                        </w:rPr>
                                                      </w:pPr>
                                                    </w:p>
                                                  </w:tc>
                                                </w:tr>
                                              </w:tbl>
                                              <w:p w:rsidR="00644A65" w:rsidRDefault="00644A65">
                                                <w:pPr>
                                                  <w:rPr>
                                                    <w:rFonts w:ascii="Times New Roman" w:eastAsia="Times New Roman" w:hAnsi="Times New Roman" w:cs="Times New Roman"/>
                                                    <w:sz w:val="20"/>
                                                    <w:szCs w:val="20"/>
                                                    <w:lang w:eastAsia="fr-FR"/>
                                                  </w:rPr>
                                                </w:pPr>
                                              </w:p>
                                            </w:tc>
                                          </w:tr>
                                        </w:tbl>
                                        <w:p w:rsidR="00644A65" w:rsidRDefault="00644A65">
                                          <w:pPr>
                                            <w:jc w:val="center"/>
                                            <w:rPr>
                                              <w:rFonts w:ascii="Times New Roman" w:eastAsia="Times New Roman" w:hAnsi="Times New Roman" w:cs="Times New Roman"/>
                                              <w:sz w:val="20"/>
                                              <w:szCs w:val="20"/>
                                              <w:lang w:eastAsia="fr-FR"/>
                                            </w:rPr>
                                          </w:pPr>
                                        </w:p>
                                      </w:tc>
                                    </w:tr>
                                  </w:tbl>
                                  <w:p w:rsidR="00644A65" w:rsidRDefault="00644A65">
                                    <w:pPr>
                                      <w:jc w:val="center"/>
                                      <w:rPr>
                                        <w:rFonts w:ascii="Times New Roman" w:eastAsia="Times New Roman" w:hAnsi="Times New Roman" w:cs="Times New Roman"/>
                                        <w:sz w:val="20"/>
                                        <w:szCs w:val="20"/>
                                        <w:lang w:eastAsia="fr-FR"/>
                                      </w:rPr>
                                    </w:pPr>
                                  </w:p>
                                </w:tc>
                                <w:tc>
                                  <w:tcPr>
                                    <w:tcW w:w="150" w:type="dxa"/>
                                    <w:shd w:val="clear" w:color="auto" w:fill="FFFFFF"/>
                                    <w:vAlign w:val="center"/>
                                    <w:hideMark/>
                                  </w:tcPr>
                                  <w:p w:rsidR="00644A65" w:rsidRDefault="00644A65">
                                    <w:pPr>
                                      <w:rPr>
                                        <w:rFonts w:ascii="Times New Roman" w:eastAsia="Times New Roman" w:hAnsi="Times New Roman" w:cs="Times New Roman"/>
                                        <w:sz w:val="20"/>
                                        <w:szCs w:val="20"/>
                                        <w:lang w:eastAsia="fr-FR"/>
                                      </w:rPr>
                                    </w:pPr>
                                  </w:p>
                                </w:tc>
                              </w:tr>
                            </w:tbl>
                            <w:p w:rsidR="00644A65" w:rsidRDefault="00644A65">
                              <w:pPr>
                                <w:rPr>
                                  <w:rFonts w:ascii="Times New Roman" w:eastAsia="Times New Roman" w:hAnsi="Times New Roman" w:cs="Times New Roman"/>
                                  <w:sz w:val="20"/>
                                  <w:szCs w:val="20"/>
                                  <w:lang w:eastAsia="fr-FR"/>
                                </w:rPr>
                              </w:pPr>
                            </w:p>
                          </w:tc>
                        </w:tr>
                        <w:tr w:rsidR="00644A65">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24"/>
                                <w:gridCol w:w="8225"/>
                                <w:gridCol w:w="123"/>
                              </w:tblGrid>
                              <w:tr w:rsidR="00644A65">
                                <w:tc>
                                  <w:tcPr>
                                    <w:tcW w:w="150" w:type="dxa"/>
                                    <w:shd w:val="clear" w:color="auto" w:fill="FFFFFF"/>
                                    <w:vAlign w:val="center"/>
                                    <w:hideMark/>
                                  </w:tcPr>
                                  <w:p w:rsidR="00644A65" w:rsidRDefault="00644A65">
                                    <w:pPr>
                                      <w:rPr>
                                        <w:rFonts w:ascii="Times New Roman" w:eastAsia="Times New Roman" w:hAnsi="Times New Roman" w:cs="Times New Roman"/>
                                        <w:sz w:val="20"/>
                                        <w:szCs w:val="20"/>
                                        <w:lang w:eastAsia="fr-FR"/>
                                      </w:rPr>
                                    </w:pPr>
                                  </w:p>
                                </w:tc>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5"/>
                                    </w:tblGrid>
                                    <w:tr w:rsidR="00644A65">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225"/>
                                          </w:tblGrid>
                                          <w:tr w:rsidR="00644A65">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8225"/>
                                                </w:tblGrid>
                                                <w:tr w:rsidR="00644A65">
                                                  <w:trPr>
                                                    <w:trHeight w:val="20"/>
                                                  </w:trPr>
                                                  <w:tc>
                                                    <w:tcPr>
                                                      <w:tcW w:w="0" w:type="auto"/>
                                                      <w:tcMar>
                                                        <w:top w:w="300" w:type="dxa"/>
                                                        <w:left w:w="300" w:type="dxa"/>
                                                        <w:bottom w:w="300" w:type="dxa"/>
                                                        <w:right w:w="300" w:type="dxa"/>
                                                      </w:tcMar>
                                                      <w:vAlign w:val="center"/>
                                                    </w:tcPr>
                                                    <w:tbl>
                                                      <w:tblPr>
                                                        <w:tblpPr w:vertAnchor="text"/>
                                                        <w:tblW w:w="5000" w:type="pct"/>
                                                        <w:tblCellMar>
                                                          <w:left w:w="0" w:type="dxa"/>
                                                          <w:right w:w="0" w:type="dxa"/>
                                                        </w:tblCellMar>
                                                        <w:tblLook w:val="04A0" w:firstRow="1" w:lastRow="0" w:firstColumn="1" w:lastColumn="0" w:noHBand="0" w:noVBand="1"/>
                                                      </w:tblPr>
                                                      <w:tblGrid>
                                                        <w:gridCol w:w="7625"/>
                                                      </w:tblGrid>
                                                      <w:tr w:rsidR="00644A65">
                                                        <w:tc>
                                                          <w:tcPr>
                                                            <w:tcW w:w="0" w:type="auto"/>
                                                            <w:vAlign w:val="center"/>
                                                            <w:hideMark/>
                                                          </w:tcPr>
                                                          <w:p w:rsidR="00644A65" w:rsidRDefault="00644A65">
                                                            <w:pPr>
                                                              <w:pStyle w:val="NormalWeb"/>
                                                              <w:spacing w:before="0" w:beforeAutospacing="0" w:after="0" w:afterAutospacing="0" w:line="390" w:lineRule="exact"/>
                                                              <w:jc w:val="right"/>
                                                              <w:rPr>
                                                                <w:rFonts w:ascii="Arial" w:hAnsi="Arial" w:cs="Arial"/>
                                                                <w:color w:val="3B3838"/>
                                                                <w:sz w:val="26"/>
                                                                <w:szCs w:val="26"/>
                                                                <w:lang w:eastAsia="en-US"/>
                                                              </w:rPr>
                                                            </w:pPr>
                                                            <w:r>
                                                              <w:rPr>
                                                                <w:rFonts w:ascii="Arial" w:hAnsi="Arial" w:cs="Arial"/>
                                                                <w:color w:val="3B3838"/>
                                                                <w:sz w:val="18"/>
                                                                <w:szCs w:val="18"/>
                                                                <w:lang w:eastAsia="en-US"/>
                                                              </w:rPr>
                                                              <w:t>Paris, le 06/01/2022</w:t>
                                                            </w:r>
                                                          </w:p>
                                                        </w:tc>
                                                      </w:tr>
                                                    </w:tbl>
                                                    <w:p w:rsidR="00644A65" w:rsidRDefault="00644A65">
                                                      <w:pPr>
                                                        <w:spacing w:line="252" w:lineRule="auto"/>
                                                        <w:jc w:val="center"/>
                                                        <w:rPr>
                                                          <w:rFonts w:ascii="Times New Roman" w:hAnsi="Times New Roman" w:cs="Times New Roman"/>
                                                          <w:vanish/>
                                                          <w:color w:val="3B3838"/>
                                                          <w:sz w:val="24"/>
                                                          <w:szCs w:val="24"/>
                                                        </w:rPr>
                                                      </w:pPr>
                                                    </w:p>
                                                    <w:tbl>
                                                      <w:tblPr>
                                                        <w:tblpPr w:vertAnchor="text"/>
                                                        <w:tblW w:w="5000" w:type="pct"/>
                                                        <w:tblCellMar>
                                                          <w:left w:w="0" w:type="dxa"/>
                                                          <w:right w:w="0" w:type="dxa"/>
                                                        </w:tblCellMar>
                                                        <w:tblLook w:val="04A0" w:firstRow="1" w:lastRow="0" w:firstColumn="1" w:lastColumn="0" w:noHBand="0" w:noVBand="1"/>
                                                      </w:tblPr>
                                                      <w:tblGrid>
                                                        <w:gridCol w:w="7625"/>
                                                      </w:tblGrid>
                                                      <w:tr w:rsidR="00644A65">
                                                        <w:trPr>
                                                          <w:hidden/>
                                                        </w:trPr>
                                                        <w:tc>
                                                          <w:tcPr>
                                                            <w:tcW w:w="0" w:type="auto"/>
                                                            <w:vAlign w:val="center"/>
                                                            <w:hideMark/>
                                                          </w:tcPr>
                                                          <w:p w:rsidR="00644A65" w:rsidRDefault="00644A65">
                                                            <w:pPr>
                                                              <w:rPr>
                                                                <w:rFonts w:ascii="Times New Roman" w:hAnsi="Times New Roman" w:cs="Times New Roman"/>
                                                                <w:vanish/>
                                                                <w:color w:val="3B3838"/>
                                                                <w:sz w:val="24"/>
                                                                <w:szCs w:val="24"/>
                                                              </w:rPr>
                                                            </w:pPr>
                                                          </w:p>
                                                        </w:tc>
                                                      </w:tr>
                                                    </w:tbl>
                                                    <w:tbl>
                                                      <w:tblPr>
                                                        <w:tblW w:w="0" w:type="auto"/>
                                                        <w:jc w:val="center"/>
                                                        <w:tblCellMar>
                                                          <w:left w:w="0" w:type="dxa"/>
                                                          <w:right w:w="0" w:type="dxa"/>
                                                        </w:tblCellMar>
                                                        <w:tblLook w:val="04A0" w:firstRow="1" w:lastRow="0" w:firstColumn="1" w:lastColumn="0" w:noHBand="0" w:noVBand="1"/>
                                                      </w:tblPr>
                                                      <w:tblGrid>
                                                        <w:gridCol w:w="68"/>
                                                      </w:tblGrid>
                                                      <w:tr w:rsidR="00644A65">
                                                        <w:trPr>
                                                          <w:trHeight w:val="300"/>
                                                          <w:jc w:val="center"/>
                                                        </w:trPr>
                                                        <w:tc>
                                                          <w:tcPr>
                                                            <w:tcW w:w="0" w:type="auto"/>
                                                            <w:vAlign w:val="center"/>
                                                            <w:hideMark/>
                                                          </w:tcPr>
                                                          <w:p w:rsidR="00644A65" w:rsidRDefault="00644A65">
                                                            <w:pPr>
                                                              <w:spacing w:line="300" w:lineRule="exact"/>
                                                              <w:rPr>
                                                                <w:rFonts w:ascii="Times New Roman" w:hAnsi="Times New Roman" w:cs="Times New Roman"/>
                                                                <w:color w:val="3B3838"/>
                                                                <w:sz w:val="30"/>
                                                                <w:szCs w:val="30"/>
                                                              </w:rPr>
                                                            </w:pPr>
                                                            <w:r>
                                                              <w:rPr>
                                                                <w:color w:val="3B3838"/>
                                                                <w:sz w:val="30"/>
                                                                <w:szCs w:val="30"/>
                                                              </w:rPr>
                                                              <w:t> </w:t>
                                                            </w:r>
                                                          </w:p>
                                                        </w:tc>
                                                      </w:tr>
                                                    </w:tbl>
                                                    <w:p w:rsidR="00644A65" w:rsidRDefault="00644A65">
                                                      <w:pPr>
                                                        <w:spacing w:line="252" w:lineRule="auto"/>
                                                        <w:jc w:val="center"/>
                                                        <w:rPr>
                                                          <w:rFonts w:ascii="Times New Roman" w:hAnsi="Times New Roman" w:cs="Times New Roman"/>
                                                          <w:color w:val="3B3838"/>
                                                          <w:sz w:val="24"/>
                                                          <w:szCs w:val="24"/>
                                                        </w:rPr>
                                                      </w:pPr>
                                                    </w:p>
                                                  </w:tc>
                                                </w:tr>
                                              </w:tbl>
                                              <w:p w:rsidR="00644A65" w:rsidRDefault="00644A65">
                                                <w:pPr>
                                                  <w:rPr>
                                                    <w:rFonts w:ascii="Times New Roman" w:eastAsia="Times New Roman" w:hAnsi="Times New Roman" w:cs="Times New Roman"/>
                                                    <w:sz w:val="20"/>
                                                    <w:szCs w:val="20"/>
                                                    <w:lang w:eastAsia="fr-FR"/>
                                                  </w:rPr>
                                                </w:pPr>
                                              </w:p>
                                            </w:tc>
                                          </w:tr>
                                        </w:tbl>
                                        <w:p w:rsidR="00644A65" w:rsidRDefault="00644A65">
                                          <w:pPr>
                                            <w:jc w:val="center"/>
                                            <w:rPr>
                                              <w:rFonts w:ascii="Times New Roman" w:eastAsia="Times New Roman" w:hAnsi="Times New Roman" w:cs="Times New Roman"/>
                                              <w:sz w:val="20"/>
                                              <w:szCs w:val="20"/>
                                              <w:lang w:eastAsia="fr-FR"/>
                                            </w:rPr>
                                          </w:pPr>
                                        </w:p>
                                      </w:tc>
                                    </w:tr>
                                  </w:tbl>
                                  <w:p w:rsidR="00644A65" w:rsidRDefault="00644A65">
                                    <w:pPr>
                                      <w:jc w:val="center"/>
                                      <w:rPr>
                                        <w:rFonts w:ascii="Times New Roman" w:eastAsia="Times New Roman" w:hAnsi="Times New Roman" w:cs="Times New Roman"/>
                                        <w:sz w:val="20"/>
                                        <w:szCs w:val="20"/>
                                        <w:lang w:eastAsia="fr-FR"/>
                                      </w:rPr>
                                    </w:pPr>
                                  </w:p>
                                </w:tc>
                                <w:tc>
                                  <w:tcPr>
                                    <w:tcW w:w="150" w:type="dxa"/>
                                    <w:shd w:val="clear" w:color="auto" w:fill="FFFFFF"/>
                                    <w:vAlign w:val="center"/>
                                    <w:hideMark/>
                                  </w:tcPr>
                                  <w:p w:rsidR="00644A65" w:rsidRDefault="00644A65">
                                    <w:pPr>
                                      <w:rPr>
                                        <w:rFonts w:ascii="Times New Roman" w:eastAsia="Times New Roman" w:hAnsi="Times New Roman" w:cs="Times New Roman"/>
                                        <w:sz w:val="20"/>
                                        <w:szCs w:val="20"/>
                                        <w:lang w:eastAsia="fr-FR"/>
                                      </w:rPr>
                                    </w:pPr>
                                  </w:p>
                                </w:tc>
                              </w:tr>
                            </w:tbl>
                            <w:p w:rsidR="00644A65" w:rsidRDefault="00644A65">
                              <w:pPr>
                                <w:rPr>
                                  <w:rFonts w:ascii="Times New Roman" w:eastAsia="Times New Roman" w:hAnsi="Times New Roman" w:cs="Times New Roman"/>
                                  <w:sz w:val="20"/>
                                  <w:szCs w:val="20"/>
                                  <w:lang w:eastAsia="fr-FR"/>
                                </w:rPr>
                              </w:pPr>
                            </w:p>
                          </w:tc>
                        </w:tr>
                      </w:tbl>
                      <w:p w:rsidR="00644A65" w:rsidRDefault="00644A65">
                        <w:pPr>
                          <w:spacing w:line="252" w:lineRule="auto"/>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8472"/>
                        </w:tblGrid>
                        <w:tr w:rsidR="00644A65">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9"/>
                                <w:gridCol w:w="8331"/>
                                <w:gridCol w:w="122"/>
                              </w:tblGrid>
                              <w:tr w:rsidR="00644A65">
                                <w:tc>
                                  <w:tcPr>
                                    <w:tcW w:w="20" w:type="dxa"/>
                                    <w:shd w:val="clear" w:color="auto" w:fill="FFFFFF"/>
                                    <w:vAlign w:val="center"/>
                                    <w:hideMark/>
                                  </w:tcPr>
                                  <w:p w:rsidR="00644A65" w:rsidRDefault="00644A65">
                                    <w:pPr>
                                      <w:rPr>
                                        <w:rFonts w:ascii="Times New Roman" w:hAnsi="Times New Roman" w:cs="Times New Roman"/>
                                        <w:sz w:val="24"/>
                                        <w:szCs w:val="24"/>
                                      </w:rPr>
                                    </w:pPr>
                                  </w:p>
                                </w:tc>
                                <w:tc>
                                  <w:tcPr>
                                    <w:tcW w:w="8903"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31"/>
                                    </w:tblGrid>
                                    <w:tr w:rsidR="00644A65">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31"/>
                                          </w:tblGrid>
                                          <w:tr w:rsidR="00644A65">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8331"/>
                                                </w:tblGrid>
                                                <w:tr w:rsidR="00644A65">
                                                  <w:trPr>
                                                    <w:trHeight w:val="975"/>
                                                  </w:trPr>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7731"/>
                                                      </w:tblGrid>
                                                      <w:tr w:rsidR="00644A65">
                                                        <w:tc>
                                                          <w:tcPr>
                                                            <w:tcW w:w="0" w:type="auto"/>
                                                            <w:vAlign w:val="center"/>
                                                          </w:tcPr>
                                                          <w:p w:rsidR="00644A65" w:rsidRDefault="00644A65">
                                                            <w:pPr>
                                                              <w:pStyle w:val="NormalWeb"/>
                                                              <w:spacing w:before="0" w:beforeAutospacing="0" w:after="0" w:afterAutospacing="0" w:line="390" w:lineRule="exact"/>
                                                              <w:jc w:val="center"/>
                                                              <w:rPr>
                                                                <w:rStyle w:val="lev"/>
                                                                <w:rFonts w:ascii="Arial" w:hAnsi="Arial" w:cs="Arial"/>
                                                                <w:color w:val="3B3838"/>
                                                                <w:lang w:eastAsia="en-US"/>
                                                              </w:rPr>
                                                            </w:pPr>
                                                            <w:r>
                                                              <w:rPr>
                                                                <w:rStyle w:val="lev"/>
                                                                <w:rFonts w:ascii="Arial" w:hAnsi="Arial" w:cs="Arial"/>
                                                                <w:color w:val="3B3838"/>
                                                                <w:lang w:eastAsia="en-US"/>
                                                              </w:rPr>
                                                              <w:t>COMMUNIQUE DE PRESSE</w:t>
                                                            </w:r>
                                                          </w:p>
                                                          <w:p w:rsidR="00644A65" w:rsidRDefault="00644A65">
                                                            <w:pPr>
                                                              <w:pStyle w:val="NormalWeb"/>
                                                              <w:spacing w:before="0" w:beforeAutospacing="0" w:after="0" w:afterAutospacing="0" w:line="390" w:lineRule="exact"/>
                                                              <w:jc w:val="center"/>
                                                              <w:rPr>
                                                                <w:rStyle w:val="lev"/>
                                                                <w:rFonts w:ascii="Arial" w:hAnsi="Arial" w:cs="Arial"/>
                                                                <w:color w:val="3B3838"/>
                                                                <w:lang w:eastAsia="en-US"/>
                                                              </w:rPr>
                                                            </w:pPr>
                                                          </w:p>
                                                        </w:tc>
                                                      </w:tr>
                                                    </w:tbl>
                                                    <w:p w:rsidR="00644A65" w:rsidRDefault="00644A65">
                                                      <w:pPr>
                                                        <w:rPr>
                                                          <w:rFonts w:ascii="Times New Roman" w:eastAsia="Times New Roman" w:hAnsi="Times New Roman" w:cs="Times New Roman"/>
                                                          <w:sz w:val="20"/>
                                                          <w:szCs w:val="20"/>
                                                          <w:lang w:eastAsia="fr-FR"/>
                                                        </w:rPr>
                                                      </w:pPr>
                                                    </w:p>
                                                  </w:tc>
                                                </w:tr>
                                              </w:tbl>
                                              <w:p w:rsidR="00644A65" w:rsidRDefault="00644A65">
                                                <w:pPr>
                                                  <w:rPr>
                                                    <w:rFonts w:ascii="Times New Roman" w:eastAsia="Times New Roman" w:hAnsi="Times New Roman" w:cs="Times New Roman"/>
                                                    <w:sz w:val="20"/>
                                                    <w:szCs w:val="20"/>
                                                    <w:lang w:eastAsia="fr-FR"/>
                                                  </w:rPr>
                                                </w:pPr>
                                              </w:p>
                                            </w:tc>
                                          </w:tr>
                                        </w:tbl>
                                        <w:p w:rsidR="00644A65" w:rsidRDefault="00644A65">
                                          <w:pPr>
                                            <w:jc w:val="center"/>
                                            <w:rPr>
                                              <w:rFonts w:ascii="Times New Roman" w:eastAsia="Times New Roman" w:hAnsi="Times New Roman" w:cs="Times New Roman"/>
                                              <w:sz w:val="20"/>
                                              <w:szCs w:val="20"/>
                                              <w:lang w:eastAsia="fr-FR"/>
                                            </w:rPr>
                                          </w:pPr>
                                        </w:p>
                                      </w:tc>
                                    </w:tr>
                                  </w:tbl>
                                  <w:p w:rsidR="00644A65" w:rsidRDefault="00644A65">
                                    <w:pPr>
                                      <w:jc w:val="center"/>
                                      <w:rPr>
                                        <w:rFonts w:ascii="Times New Roman" w:eastAsia="Times New Roman" w:hAnsi="Times New Roman" w:cs="Times New Roman"/>
                                        <w:sz w:val="20"/>
                                        <w:szCs w:val="20"/>
                                        <w:lang w:eastAsia="fr-FR"/>
                                      </w:rPr>
                                    </w:pPr>
                                  </w:p>
                                </w:tc>
                                <w:tc>
                                  <w:tcPr>
                                    <w:tcW w:w="133" w:type="dxa"/>
                                    <w:shd w:val="clear" w:color="auto" w:fill="FFFFFF"/>
                                    <w:vAlign w:val="center"/>
                                    <w:hideMark/>
                                  </w:tcPr>
                                  <w:p w:rsidR="00644A65" w:rsidRDefault="00644A65">
                                    <w:pPr>
                                      <w:rPr>
                                        <w:rFonts w:ascii="Times New Roman" w:eastAsia="Times New Roman" w:hAnsi="Times New Roman" w:cs="Times New Roman"/>
                                        <w:sz w:val="20"/>
                                        <w:szCs w:val="20"/>
                                        <w:lang w:eastAsia="fr-FR"/>
                                      </w:rPr>
                                    </w:pPr>
                                  </w:p>
                                </w:tc>
                              </w:tr>
                            </w:tbl>
                            <w:p w:rsidR="00644A65" w:rsidRDefault="00644A65">
                              <w:pPr>
                                <w:rPr>
                                  <w:rFonts w:ascii="Times New Roman" w:eastAsia="Times New Roman" w:hAnsi="Times New Roman" w:cs="Times New Roman"/>
                                  <w:sz w:val="20"/>
                                  <w:szCs w:val="20"/>
                                  <w:lang w:eastAsia="fr-FR"/>
                                </w:rPr>
                              </w:pPr>
                            </w:p>
                          </w:tc>
                        </w:tr>
                        <w:tr w:rsidR="00644A65">
                          <w:trPr>
                            <w:tblCellSpacing w:w="0" w:type="dxa"/>
                          </w:trPr>
                          <w:tc>
                            <w:tcPr>
                              <w:tcW w:w="0" w:type="auto"/>
                              <w:vAlign w:val="center"/>
                            </w:tcPr>
                            <w:p w:rsidR="00644A65" w:rsidRDefault="00644A65">
                              <w:pPr>
                                <w:pStyle w:val="NormalWeb"/>
                                <w:spacing w:before="0" w:beforeAutospacing="0" w:after="0" w:afterAutospacing="0" w:line="252" w:lineRule="auto"/>
                                <w:jc w:val="both"/>
                                <w:rPr>
                                  <w:rFonts w:ascii="Arial" w:hAnsi="Arial" w:cs="Arial"/>
                                  <w:color w:val="3B3838"/>
                                  <w:sz w:val="20"/>
                                  <w:szCs w:val="20"/>
                                  <w:lang w:eastAsia="en-US"/>
                                </w:rPr>
                              </w:pPr>
                            </w:p>
                            <w:p w:rsidR="00644A65" w:rsidRDefault="00644A65">
                              <w:pPr>
                                <w:spacing w:line="252" w:lineRule="auto"/>
                                <w:jc w:val="both"/>
                                <w:rPr>
                                  <w:rFonts w:ascii="Arial" w:hAnsi="Arial" w:cs="Arial"/>
                                  <w:b/>
                                  <w:bCs/>
                                  <w:sz w:val="24"/>
                                  <w:szCs w:val="24"/>
                                </w:rPr>
                              </w:pPr>
                              <w:r>
                                <w:rPr>
                                  <w:rFonts w:ascii="Arial" w:hAnsi="Arial" w:cs="Arial"/>
                                  <w:b/>
                                  <w:bCs/>
                                </w:rPr>
                                <w:t>Testing inversé :</w:t>
                              </w:r>
                            </w:p>
                            <w:p w:rsidR="00644A65" w:rsidRDefault="00644A65">
                              <w:pPr>
                                <w:spacing w:line="252" w:lineRule="auto"/>
                                <w:jc w:val="both"/>
                                <w:rPr>
                                  <w:rFonts w:ascii="Arial" w:hAnsi="Arial" w:cs="Arial"/>
                                  <w:b/>
                                  <w:bCs/>
                                </w:rPr>
                              </w:pPr>
                              <w:r>
                                <w:rPr>
                                  <w:rFonts w:ascii="Arial" w:hAnsi="Arial" w:cs="Arial"/>
                                  <w:b/>
                                  <w:bCs/>
                                </w:rPr>
                                <w:t>Réunion de suivi avec les entreprises d’intérim et SOS Racisme</w:t>
                              </w:r>
                            </w:p>
                            <w:p w:rsidR="00644A65" w:rsidRDefault="00644A65">
                              <w:pPr>
                                <w:spacing w:line="252" w:lineRule="auto"/>
                                <w:jc w:val="both"/>
                                <w:rPr>
                                  <w:b/>
                                  <w:bCs/>
                                  <w:sz w:val="26"/>
                                  <w:szCs w:val="26"/>
                                </w:rPr>
                              </w:pPr>
                            </w:p>
                            <w:p w:rsidR="00644A65" w:rsidRDefault="00644A65">
                              <w:pPr>
                                <w:spacing w:after="160" w:line="252" w:lineRule="auto"/>
                                <w:jc w:val="both"/>
                                <w:rPr>
                                  <w:rFonts w:ascii="Arial" w:hAnsi="Arial" w:cs="Arial"/>
                                  <w:b/>
                                  <w:bCs/>
                                  <w:sz w:val="20"/>
                                  <w:szCs w:val="20"/>
                                </w:rPr>
                              </w:pPr>
                              <w:r>
                                <w:rPr>
                                  <w:rFonts w:ascii="Arial" w:hAnsi="Arial" w:cs="Arial"/>
                                  <w:b/>
                                  <w:bCs/>
                                  <w:sz w:val="20"/>
                                  <w:szCs w:val="20"/>
                                </w:rPr>
                                <w:t xml:space="preserve">Élisabeth Borne, ministre du Travail, de l’Emploi et de l’Insertion, et Élisabeth Moreno, ministre déléguée auprès du Premier ministre chargée de l’Égalité entre les femmes et les hommes, de la Diversité et de l’Égalité des chances, ont réuni hier pour la deuxième fois les agences d’intérim franciliennes dont les pratiques de discrimination à l’embauche avaient été révélées par une enquête de l’association SOS-Racisme publiée le 8 octobre 2021. À la suite de la première réunion organisée par les deux ministres le 21 octobre dernier, les agences d’intérim concernées ont présenté hier les plans d’actions qu’elles comptent déployer pour mettre un terme sans délai à ces pratiques illégales. </w:t>
                              </w:r>
                            </w:p>
                            <w:p w:rsidR="00644A65" w:rsidRDefault="00644A65">
                              <w:pPr>
                                <w:spacing w:after="160" w:line="252" w:lineRule="auto"/>
                                <w:jc w:val="both"/>
                                <w:rPr>
                                  <w:rFonts w:ascii="Arial" w:hAnsi="Arial" w:cs="Arial"/>
                                  <w:sz w:val="20"/>
                                  <w:szCs w:val="20"/>
                                </w:rPr>
                              </w:pPr>
                              <w:r>
                                <w:rPr>
                                  <w:rFonts w:ascii="Arial" w:hAnsi="Arial" w:cs="Arial"/>
                                  <w:sz w:val="20"/>
                                  <w:szCs w:val="20"/>
                                </w:rPr>
                                <w:t>Les résultats de l’opération de « testing inversé » conduite par SOS-Racisme auprès d’agences franciliennes des plus grands réseaux d’intérim en France, publiés le 8 octobre 2021, avaient démontré que 45% des agences sondées acceptaient de discriminer les candidats à l’embauche, à la demande de leurs clients potentiels. Ces pratiques inacceptables sont illégales et, de fait, condamnées pénalement, jusqu’à trois ans d’emprisonnement et 45 000 euros d’amende.</w:t>
                              </w:r>
                            </w:p>
                            <w:p w:rsidR="00644A65" w:rsidRDefault="00644A65">
                              <w:pPr>
                                <w:spacing w:after="160" w:line="252" w:lineRule="auto"/>
                                <w:jc w:val="both"/>
                                <w:rPr>
                                  <w:rFonts w:ascii="Arial" w:hAnsi="Arial" w:cs="Arial"/>
                                  <w:sz w:val="20"/>
                                  <w:szCs w:val="20"/>
                                </w:rPr>
                              </w:pPr>
                              <w:r>
                                <w:rPr>
                                  <w:rFonts w:ascii="Arial" w:hAnsi="Arial" w:cs="Arial"/>
                                  <w:sz w:val="20"/>
                                  <w:szCs w:val="20"/>
                                </w:rPr>
                                <w:t xml:space="preserve">Parce que la lutte contre toutes les formes de discriminations constitue une priorité du Gouvernement, Élisabeth Borne et Élisabeth Moreno avaient demandé, lors d’une première réunion organisée le 21 octobre 2021, aux réseaux d’intérim concernés de mettre en place sans délai des actions concrètes afin que ces pratiques cessent. </w:t>
                              </w:r>
                            </w:p>
                            <w:p w:rsidR="00644A65" w:rsidRDefault="00644A65">
                              <w:pPr>
                                <w:spacing w:after="160" w:line="252" w:lineRule="auto"/>
                                <w:jc w:val="both"/>
                                <w:rPr>
                                  <w:rFonts w:ascii="Arial" w:hAnsi="Arial" w:cs="Arial"/>
                                  <w:sz w:val="20"/>
                                  <w:szCs w:val="20"/>
                                </w:rPr>
                              </w:pPr>
                              <w:r>
                                <w:rPr>
                                  <w:rFonts w:ascii="Arial" w:hAnsi="Arial" w:cs="Arial"/>
                                  <w:sz w:val="20"/>
                                  <w:szCs w:val="20"/>
                                </w:rPr>
                                <w:t xml:space="preserve">Ce faisant, comme ils s’y étaient engagés, les réseaux d’intérim ont remis hier aux deux ministres les plans d’actions qu’ils comptent déployer. Ces différents plans d’actions s’articulent notamment autour de l’identification des dysfonctionnements, de la définition de procédures transparentes dans la sélection des intérimaires, d’une plus grande sensibilisation des </w:t>
                              </w:r>
                              <w:r>
                                <w:rPr>
                                  <w:rFonts w:ascii="Arial" w:hAnsi="Arial" w:cs="Arial"/>
                                  <w:sz w:val="20"/>
                                  <w:szCs w:val="20"/>
                                </w:rPr>
                                <w:lastRenderedPageBreak/>
                                <w:t xml:space="preserve">collaborateurs en charge des recrutements </w:t>
                              </w:r>
                              <w:r>
                                <w:rPr>
                                  <w:rFonts w:ascii="Arial" w:hAnsi="Arial" w:cs="Arial"/>
                                  <w:i/>
                                  <w:iCs/>
                                  <w:sz w:val="20"/>
                                  <w:szCs w:val="20"/>
                                </w:rPr>
                                <w:t>via</w:t>
                              </w:r>
                              <w:r>
                                <w:rPr>
                                  <w:rFonts w:ascii="Arial" w:hAnsi="Arial" w:cs="Arial"/>
                                  <w:sz w:val="20"/>
                                  <w:szCs w:val="20"/>
                                </w:rPr>
                                <w:t xml:space="preserve"> des formations à la lutte contre les discriminations et les stéréotypes ainsi que de la réalisation de campagnes internes de testing. Parallèlement, </w:t>
                              </w:r>
                              <w:proofErr w:type="spellStart"/>
                              <w:r>
                                <w:rPr>
                                  <w:rFonts w:ascii="Arial" w:hAnsi="Arial" w:cs="Arial"/>
                                  <w:sz w:val="20"/>
                                  <w:szCs w:val="20"/>
                                </w:rPr>
                                <w:t>Prism'emploi</w:t>
                              </w:r>
                              <w:proofErr w:type="spellEnd"/>
                              <w:r>
                                <w:rPr>
                                  <w:rFonts w:ascii="Arial" w:hAnsi="Arial" w:cs="Arial"/>
                                  <w:sz w:val="20"/>
                                  <w:szCs w:val="20"/>
                                </w:rPr>
                                <w:t>, l'organisation professionnelle patronale de la branche du travail temporaire, s’est également engagée à accompagner l’ensemble de ses adhérents dans la lutte contre les discriminations à travers des mesures concrètes ainsi qu’à moderniser ses accords de branche.</w:t>
                              </w:r>
                            </w:p>
                            <w:p w:rsidR="00644A65" w:rsidRDefault="00644A65">
                              <w:pPr>
                                <w:spacing w:after="160" w:line="252" w:lineRule="auto"/>
                                <w:jc w:val="both"/>
                                <w:rPr>
                                  <w:rFonts w:ascii="Arial" w:hAnsi="Arial" w:cs="Arial"/>
                                  <w:sz w:val="20"/>
                                  <w:szCs w:val="20"/>
                                </w:rPr>
                              </w:pPr>
                              <w:r>
                                <w:rPr>
                                  <w:rFonts w:ascii="Arial" w:hAnsi="Arial" w:cs="Arial"/>
                                  <w:sz w:val="20"/>
                                  <w:szCs w:val="20"/>
                                </w:rPr>
                                <w:t xml:space="preserve">« </w:t>
                              </w:r>
                              <w:r>
                                <w:rPr>
                                  <w:rFonts w:ascii="Arial" w:hAnsi="Arial" w:cs="Arial"/>
                                  <w:i/>
                                  <w:iCs/>
                                  <w:sz w:val="20"/>
                                  <w:szCs w:val="20"/>
                                </w:rPr>
                                <w:t>Les plans d’actions</w:t>
                              </w:r>
                              <w:r>
                                <w:rPr>
                                  <w:rFonts w:ascii="Arial" w:hAnsi="Arial" w:cs="Arial"/>
                                  <w:i/>
                                  <w:iCs/>
                                  <w:color w:val="000000"/>
                                  <w:sz w:val="20"/>
                                  <w:szCs w:val="20"/>
                                </w:rPr>
                                <w:t>,</w:t>
                              </w:r>
                              <w:r>
                                <w:rPr>
                                  <w:rFonts w:ascii="Arial" w:hAnsi="Arial" w:cs="Arial"/>
                                  <w:i/>
                                  <w:iCs/>
                                  <w:sz w:val="20"/>
                                  <w:szCs w:val="20"/>
                                </w:rPr>
                                <w:t xml:space="preserve"> qui nous ont été présentés </w:t>
                              </w:r>
                              <w:r>
                                <w:rPr>
                                  <w:rFonts w:ascii="Arial" w:hAnsi="Arial" w:cs="Arial"/>
                                  <w:i/>
                                  <w:iCs/>
                                  <w:color w:val="000000"/>
                                  <w:sz w:val="20"/>
                                  <w:szCs w:val="20"/>
                                </w:rPr>
                                <w:t xml:space="preserve">par les agences d’intérim, </w:t>
                              </w:r>
                              <w:r>
                                <w:rPr>
                                  <w:rFonts w:ascii="Arial" w:hAnsi="Arial" w:cs="Arial"/>
                                  <w:i/>
                                  <w:iCs/>
                                  <w:sz w:val="20"/>
                                  <w:szCs w:val="20"/>
                                </w:rPr>
                                <w:t xml:space="preserve">constituent une première étape essentielle pour mettre un terme </w:t>
                              </w:r>
                              <w:r>
                                <w:rPr>
                                  <w:rFonts w:ascii="Arial" w:hAnsi="Arial" w:cs="Arial"/>
                                  <w:i/>
                                  <w:iCs/>
                                  <w:color w:val="000000"/>
                                  <w:sz w:val="20"/>
                                  <w:szCs w:val="20"/>
                                </w:rPr>
                                <w:t>à des</w:t>
                              </w:r>
                              <w:r>
                                <w:rPr>
                                  <w:rFonts w:ascii="Arial" w:hAnsi="Arial" w:cs="Arial"/>
                                  <w:i/>
                                  <w:iCs/>
                                  <w:sz w:val="20"/>
                                  <w:szCs w:val="20"/>
                                </w:rPr>
                                <w:t xml:space="preserve"> pratiques</w:t>
                              </w:r>
                              <w:r>
                                <w:rPr>
                                  <w:rFonts w:ascii="Arial" w:hAnsi="Arial" w:cs="Arial"/>
                                  <w:i/>
                                  <w:iCs/>
                                  <w:color w:val="000000"/>
                                  <w:sz w:val="20"/>
                                  <w:szCs w:val="20"/>
                                </w:rPr>
                                <w:t xml:space="preserve"> qui sont</w:t>
                              </w:r>
                              <w:r>
                                <w:rPr>
                                  <w:rFonts w:ascii="Arial" w:hAnsi="Arial" w:cs="Arial"/>
                                  <w:i/>
                                  <w:iCs/>
                                  <w:sz w:val="20"/>
                                  <w:szCs w:val="20"/>
                                </w:rPr>
                                <w:t xml:space="preserve"> illégales</w:t>
                              </w:r>
                              <w:r>
                                <w:rPr>
                                  <w:rFonts w:ascii="Arial" w:hAnsi="Arial" w:cs="Arial"/>
                                  <w:i/>
                                  <w:iCs/>
                                  <w:color w:val="000000"/>
                                  <w:sz w:val="20"/>
                                  <w:szCs w:val="20"/>
                                </w:rPr>
                                <w:t xml:space="preserve"> et qui viennent fragiliser notre pacte social</w:t>
                              </w:r>
                              <w:r>
                                <w:rPr>
                                  <w:rFonts w:ascii="Arial" w:hAnsi="Arial" w:cs="Arial"/>
                                  <w:i/>
                                  <w:iCs/>
                                  <w:sz w:val="20"/>
                                  <w:szCs w:val="20"/>
                                </w:rPr>
                                <w:t xml:space="preserve">. Nous veillerons à ce </w:t>
                              </w:r>
                              <w:r>
                                <w:rPr>
                                  <w:rFonts w:ascii="Arial" w:hAnsi="Arial" w:cs="Arial"/>
                                  <w:i/>
                                  <w:iCs/>
                                  <w:color w:val="000000"/>
                                  <w:sz w:val="20"/>
                                  <w:szCs w:val="20"/>
                                </w:rPr>
                                <w:t>que ces plans d’actions</w:t>
                              </w:r>
                              <w:r>
                                <w:rPr>
                                  <w:rFonts w:ascii="Arial" w:hAnsi="Arial" w:cs="Arial"/>
                                  <w:i/>
                                  <w:iCs/>
                                  <w:sz w:val="20"/>
                                  <w:szCs w:val="20"/>
                                </w:rPr>
                                <w:t xml:space="preserve"> soient mis en œuvre et suivis d’effets </w:t>
                              </w:r>
                              <w:r>
                                <w:rPr>
                                  <w:rFonts w:ascii="Arial" w:hAnsi="Arial" w:cs="Arial"/>
                                  <w:i/>
                                  <w:iCs/>
                                  <w:color w:val="000000"/>
                                  <w:sz w:val="20"/>
                                  <w:szCs w:val="20"/>
                                </w:rPr>
                                <w:t>rapidement</w:t>
                              </w:r>
                              <w:r>
                                <w:rPr>
                                  <w:rFonts w:ascii="Arial" w:hAnsi="Arial" w:cs="Arial"/>
                                  <w:i/>
                                  <w:iCs/>
                                  <w:sz w:val="20"/>
                                  <w:szCs w:val="20"/>
                                </w:rPr>
                                <w:t xml:space="preserve">. Les discriminations n’ont pas leur place dans notre société et dans le monde du travail </w:t>
                              </w:r>
                              <w:r>
                                <w:rPr>
                                  <w:rFonts w:ascii="Arial" w:hAnsi="Arial" w:cs="Arial"/>
                                  <w:sz w:val="20"/>
                                  <w:szCs w:val="20"/>
                                </w:rPr>
                                <w:t>»</w:t>
                              </w:r>
                              <w:r>
                                <w:rPr>
                                  <w:rFonts w:ascii="Arial" w:hAnsi="Arial" w:cs="Arial"/>
                                  <w:color w:val="000000"/>
                                  <w:sz w:val="20"/>
                                  <w:szCs w:val="20"/>
                                </w:rPr>
                                <w:t>,</w:t>
                              </w:r>
                              <w:r>
                                <w:rPr>
                                  <w:rFonts w:ascii="Arial" w:hAnsi="Arial" w:cs="Arial"/>
                                  <w:sz w:val="20"/>
                                  <w:szCs w:val="20"/>
                                </w:rPr>
                                <w:t xml:space="preserve"> </w:t>
                              </w:r>
                              <w:r>
                                <w:rPr>
                                  <w:rFonts w:ascii="Arial" w:hAnsi="Arial" w:cs="Arial"/>
                                  <w:color w:val="000000"/>
                                  <w:sz w:val="20"/>
                                  <w:szCs w:val="20"/>
                                </w:rPr>
                                <w:t>précise</w:t>
                              </w:r>
                              <w:r>
                                <w:rPr>
                                  <w:rFonts w:ascii="Arial" w:hAnsi="Arial" w:cs="Arial"/>
                                  <w:sz w:val="20"/>
                                  <w:szCs w:val="20"/>
                                </w:rPr>
                                <w:t xml:space="preserve"> </w:t>
                              </w:r>
                              <w:r>
                                <w:rPr>
                                  <w:rFonts w:ascii="Arial" w:hAnsi="Arial" w:cs="Arial"/>
                                  <w:b/>
                                  <w:bCs/>
                                  <w:sz w:val="20"/>
                                  <w:szCs w:val="20"/>
                                </w:rPr>
                                <w:t>Élisabeth Borne, ministre du Travail, de l’Emploi et de l’Insertion</w:t>
                              </w:r>
                              <w:r>
                                <w:rPr>
                                  <w:rFonts w:ascii="Arial" w:hAnsi="Arial" w:cs="Arial"/>
                                  <w:sz w:val="20"/>
                                  <w:szCs w:val="20"/>
                                </w:rPr>
                                <w:t>.</w:t>
                              </w:r>
                            </w:p>
                            <w:p w:rsidR="00644A65" w:rsidRDefault="00644A65">
                              <w:pPr>
                                <w:pStyle w:val="NormalWeb"/>
                                <w:spacing w:before="0" w:beforeAutospacing="0" w:after="0" w:afterAutospacing="0" w:line="252" w:lineRule="auto"/>
                                <w:jc w:val="both"/>
                                <w:rPr>
                                  <w:rFonts w:ascii="Arial" w:hAnsi="Arial" w:cs="Arial"/>
                                  <w:b/>
                                  <w:bCs/>
                                  <w:color w:val="3B3838"/>
                                  <w:sz w:val="20"/>
                                  <w:szCs w:val="20"/>
                                  <w:lang w:eastAsia="en-US"/>
                                </w:rPr>
                              </w:pPr>
                              <w:r>
                                <w:rPr>
                                  <w:rFonts w:ascii="Arial" w:hAnsi="Arial" w:cs="Arial"/>
                                  <w:sz w:val="20"/>
                                  <w:szCs w:val="20"/>
                                  <w:lang w:eastAsia="en-US"/>
                                </w:rPr>
                                <w:t>« </w:t>
                              </w:r>
                              <w:r w:rsidR="002379FF" w:rsidRPr="002379FF">
                                <w:rPr>
                                  <w:rFonts w:ascii="Arial" w:hAnsi="Arial" w:cs="Arial"/>
                                  <w:i/>
                                  <w:iCs/>
                                  <w:sz w:val="20"/>
                                  <w:szCs w:val="20"/>
                                  <w:lang w:eastAsia="en-US"/>
                                </w:rPr>
                                <w:t>Injustices individuelles, les discriminations sapent nos valeurs républicaines et, par ricochet, minent notre cohésion sociale. Éradiquer ces pratiques illégales, qui s’immiscent dans toutes les sphères de notre société, constitue dès lors une priorité du Gouvernement. Particulièrement graves, les faits révélés par SOS-Racisme ont mis en lumière des comportements discriminatoires auxquels il convient de mettre un terme. Dans ce contexte, les plans d’actions que les réseaux d’intérim concernés nous ont remis hier vont dans la bonne direction et constituent une première étape indispensable pou</w:t>
                              </w:r>
                              <w:bookmarkStart w:id="0" w:name="_GoBack"/>
                              <w:bookmarkEnd w:id="0"/>
                              <w:r w:rsidR="002379FF" w:rsidRPr="002379FF">
                                <w:rPr>
                                  <w:rFonts w:ascii="Arial" w:hAnsi="Arial" w:cs="Arial"/>
                                  <w:i/>
                                  <w:iCs/>
                                  <w:sz w:val="20"/>
                                  <w:szCs w:val="20"/>
                                  <w:lang w:eastAsia="en-US"/>
                                </w:rPr>
                                <w:t>r faire cesser ces discriminations. Il s’agit maintenant d’exécuter strictement les engagements pris à travers ces plans d’actions et de les inscrire dans la durée. Parce que nous avons tous à y gagner, nous sommes collectivement concernés par la lutte contre le</w:t>
                              </w:r>
                              <w:r w:rsidR="002379FF">
                                <w:rPr>
                                  <w:rFonts w:ascii="Arial" w:hAnsi="Arial" w:cs="Arial"/>
                                  <w:i/>
                                  <w:iCs/>
                                  <w:sz w:val="20"/>
                                  <w:szCs w:val="20"/>
                                  <w:lang w:eastAsia="en-US"/>
                                </w:rPr>
                                <w:t xml:space="preserve">s discriminations dans l’emploi </w:t>
                              </w:r>
                              <w:r>
                                <w:rPr>
                                  <w:rFonts w:ascii="Arial" w:hAnsi="Arial" w:cs="Arial"/>
                                  <w:sz w:val="20"/>
                                  <w:szCs w:val="20"/>
                                  <w:lang w:eastAsia="en-US"/>
                                </w:rPr>
                                <w:t>»</w:t>
                              </w:r>
                              <w:r>
                                <w:rPr>
                                  <w:rFonts w:ascii="Arial" w:hAnsi="Arial" w:cs="Arial"/>
                                  <w:color w:val="000000"/>
                                  <w:sz w:val="20"/>
                                  <w:szCs w:val="20"/>
                                  <w:lang w:eastAsia="en-US"/>
                                </w:rPr>
                                <w:t>,</w:t>
                              </w:r>
                              <w:r>
                                <w:rPr>
                                  <w:rFonts w:ascii="Arial" w:hAnsi="Arial" w:cs="Arial"/>
                                  <w:sz w:val="20"/>
                                  <w:szCs w:val="20"/>
                                  <w:lang w:eastAsia="en-US"/>
                                </w:rPr>
                                <w:t xml:space="preserve"> déclare </w:t>
                              </w:r>
                              <w:r>
                                <w:rPr>
                                  <w:rFonts w:ascii="Arial" w:hAnsi="Arial" w:cs="Arial"/>
                                  <w:b/>
                                  <w:bCs/>
                                  <w:sz w:val="20"/>
                                  <w:szCs w:val="20"/>
                                  <w:lang w:eastAsia="en-US"/>
                                </w:rPr>
                                <w:t>Élisabeth Moreno, ministre déléguée auprès du Premier ministre chargée de l’Égalité entre les femmes et les hommes, de la Diversité et de l’Égalité des chances.</w:t>
                              </w:r>
                            </w:p>
                            <w:p w:rsidR="00644A65" w:rsidRDefault="00644A65">
                              <w:pPr>
                                <w:pStyle w:val="NormalWeb"/>
                                <w:spacing w:before="0" w:beforeAutospacing="0" w:after="0" w:afterAutospacing="0" w:line="252" w:lineRule="auto"/>
                                <w:jc w:val="both"/>
                                <w:rPr>
                                  <w:rFonts w:ascii="Arial" w:hAnsi="Arial" w:cs="Arial"/>
                                  <w:b/>
                                  <w:bCs/>
                                  <w:color w:val="3B3838"/>
                                  <w:sz w:val="20"/>
                                  <w:szCs w:val="20"/>
                                  <w:lang w:eastAsia="en-US"/>
                                </w:rPr>
                              </w:pPr>
                            </w:p>
                            <w:p w:rsidR="00644A65" w:rsidRDefault="00644A65">
                              <w:pPr>
                                <w:pStyle w:val="NormalWeb"/>
                                <w:spacing w:before="0" w:beforeAutospacing="0" w:after="0" w:afterAutospacing="0" w:line="252" w:lineRule="auto"/>
                                <w:jc w:val="both"/>
                                <w:rPr>
                                  <w:rFonts w:ascii="Arial" w:hAnsi="Arial" w:cs="Arial"/>
                                  <w:b/>
                                  <w:bCs/>
                                  <w:color w:val="3B3838"/>
                                  <w:sz w:val="20"/>
                                  <w:szCs w:val="20"/>
                                  <w:lang w:eastAsia="en-US"/>
                                </w:rPr>
                              </w:pPr>
                            </w:p>
                            <w:p w:rsidR="00644A65" w:rsidRDefault="00644A65">
                              <w:pPr>
                                <w:pStyle w:val="NormalWeb"/>
                                <w:spacing w:before="0" w:beforeAutospacing="0" w:after="0" w:afterAutospacing="0" w:line="252" w:lineRule="auto"/>
                                <w:jc w:val="both"/>
                                <w:rPr>
                                  <w:rFonts w:ascii="Arial" w:hAnsi="Arial" w:cs="Arial"/>
                                  <w:b/>
                                  <w:bCs/>
                                  <w:color w:val="3B3838"/>
                                  <w:sz w:val="20"/>
                                  <w:szCs w:val="20"/>
                                  <w:lang w:eastAsia="en-US"/>
                                </w:rPr>
                              </w:pPr>
                            </w:p>
                            <w:p w:rsidR="00644A65" w:rsidRDefault="00644A65">
                              <w:pPr>
                                <w:pStyle w:val="NormalWeb"/>
                                <w:spacing w:before="0" w:beforeAutospacing="0" w:after="0" w:afterAutospacing="0" w:line="252" w:lineRule="auto"/>
                                <w:jc w:val="both"/>
                                <w:rPr>
                                  <w:rFonts w:ascii="Arial" w:hAnsi="Arial" w:cs="Arial"/>
                                  <w:b/>
                                  <w:bCs/>
                                  <w:color w:val="3B3838"/>
                                  <w:sz w:val="20"/>
                                  <w:szCs w:val="20"/>
                                  <w:lang w:eastAsia="en-US"/>
                                </w:rPr>
                              </w:pPr>
                            </w:p>
                            <w:p w:rsidR="00644A65" w:rsidRDefault="00644A65">
                              <w:pPr>
                                <w:pStyle w:val="NormalWeb"/>
                                <w:spacing w:before="0" w:beforeAutospacing="0" w:after="0" w:afterAutospacing="0" w:line="252" w:lineRule="auto"/>
                                <w:jc w:val="both"/>
                                <w:rPr>
                                  <w:rFonts w:ascii="Arial" w:hAnsi="Arial" w:cs="Arial"/>
                                  <w:b/>
                                  <w:bCs/>
                                  <w:color w:val="3B3838"/>
                                  <w:sz w:val="20"/>
                                  <w:szCs w:val="20"/>
                                  <w:lang w:eastAsia="en-US"/>
                                </w:rPr>
                              </w:pPr>
                            </w:p>
                            <w:p w:rsidR="00644A65" w:rsidRDefault="00644A65">
                              <w:pPr>
                                <w:pStyle w:val="NormalWeb"/>
                                <w:spacing w:before="0" w:beforeAutospacing="0" w:after="0" w:afterAutospacing="0" w:line="276" w:lineRule="auto"/>
                                <w:rPr>
                                  <w:rStyle w:val="lev"/>
                                  <w:sz w:val="18"/>
                                  <w:szCs w:val="18"/>
                                </w:rPr>
                              </w:pPr>
                              <w:r>
                                <w:rPr>
                                  <w:rStyle w:val="lev"/>
                                  <w:rFonts w:ascii="Arial" w:hAnsi="Arial" w:cs="Arial"/>
                                  <w:color w:val="3B3838"/>
                                  <w:sz w:val="18"/>
                                  <w:szCs w:val="18"/>
                                  <w:lang w:eastAsia="en-US"/>
                                </w:rPr>
                                <w:t>Contacts presse :</w:t>
                              </w:r>
                            </w:p>
                            <w:p w:rsidR="00644A65" w:rsidRDefault="00644A65">
                              <w:pPr>
                                <w:spacing w:line="252" w:lineRule="auto"/>
                                <w:jc w:val="both"/>
                                <w:rPr>
                                  <w:rFonts w:ascii="Arial" w:hAnsi="Arial" w:cs="Arial"/>
                                  <w:sz w:val="16"/>
                                  <w:szCs w:val="16"/>
                                  <w:lang w:val="en-US"/>
                                </w:rPr>
                              </w:pPr>
                              <w:r>
                                <w:rPr>
                                  <w:rFonts w:ascii="Arial" w:hAnsi="Arial" w:cs="Arial"/>
                                  <w:b/>
                                  <w:bCs/>
                                  <w:sz w:val="16"/>
                                  <w:szCs w:val="16"/>
                                  <w:lang w:val="en-US"/>
                                </w:rPr>
                                <w:t xml:space="preserve">Cabinet d’Élisabeth BORNE:  </w:t>
                              </w:r>
                              <w:r>
                                <w:rPr>
                                  <w:rFonts w:ascii="Arial" w:hAnsi="Arial" w:cs="Arial"/>
                                  <w:sz w:val="16"/>
                                  <w:szCs w:val="16"/>
                                  <w:lang w:val="en-US"/>
                                </w:rPr>
                                <w:t xml:space="preserve">01 49 55 32 21 / </w:t>
                              </w:r>
                              <w:hyperlink r:id="rId6" w:history="1">
                                <w:r>
                                  <w:rPr>
                                    <w:rStyle w:val="Lienhypertexte"/>
                                    <w:rFonts w:ascii="Arial" w:hAnsi="Arial" w:cs="Arial"/>
                                    <w:sz w:val="16"/>
                                    <w:szCs w:val="16"/>
                                    <w:lang w:val="en-US"/>
                                  </w:rPr>
                                  <w:t>sec.presse.travail@©ab.travail.gouv.fr</w:t>
                                </w:r>
                              </w:hyperlink>
                            </w:p>
                            <w:p w:rsidR="00644A65" w:rsidRDefault="00644A65">
                              <w:pPr>
                                <w:spacing w:line="252" w:lineRule="auto"/>
                                <w:jc w:val="both"/>
                                <w:rPr>
                                  <w:color w:val="0563C1"/>
                                  <w:sz w:val="24"/>
                                  <w:szCs w:val="24"/>
                                  <w:u w:val="single"/>
                                </w:rPr>
                              </w:pPr>
                              <w:r>
                                <w:rPr>
                                  <w:rFonts w:ascii="Arial" w:hAnsi="Arial" w:cs="Arial"/>
                                  <w:b/>
                                  <w:bCs/>
                                  <w:sz w:val="16"/>
                                  <w:szCs w:val="16"/>
                                  <w:lang w:val="en-US"/>
                                </w:rPr>
                                <w:t xml:space="preserve">Cabinet d’Élisabeth MORENO: </w:t>
                              </w:r>
                              <w:r>
                                <w:rPr>
                                  <w:rFonts w:ascii="Arial" w:hAnsi="Arial" w:cs="Arial"/>
                                  <w:sz w:val="16"/>
                                  <w:szCs w:val="16"/>
                                  <w:lang w:val="en-US"/>
                                </w:rPr>
                                <w:t xml:space="preserve">01 42 75 62 75 / </w:t>
                              </w:r>
                              <w:hyperlink r:id="rId7" w:history="1">
                                <w:r>
                                  <w:rPr>
                                    <w:rStyle w:val="Lienhypertexte"/>
                                    <w:rFonts w:ascii="Arial" w:hAnsi="Arial" w:cs="Arial"/>
                                    <w:sz w:val="16"/>
                                    <w:szCs w:val="16"/>
                                    <w:lang w:val="en-US"/>
                                  </w:rPr>
                                  <w:t>Presse-efh@pm.gouv.fr</w:t>
                                </w:r>
                              </w:hyperlink>
                            </w:p>
                            <w:p w:rsidR="00644A65" w:rsidRDefault="00644A65">
                              <w:pPr>
                                <w:pStyle w:val="NormalWeb"/>
                                <w:spacing w:before="0" w:beforeAutospacing="0" w:after="0" w:afterAutospacing="0" w:line="276" w:lineRule="auto"/>
                                <w:rPr>
                                  <w:rFonts w:ascii="Calibri" w:hAnsi="Calibri" w:cs="Calibri"/>
                                  <w:color w:val="1F497D"/>
                                  <w:sz w:val="22"/>
                                  <w:szCs w:val="22"/>
                                  <w:lang w:eastAsia="en-US"/>
                                </w:rPr>
                              </w:pPr>
                            </w:p>
                          </w:tc>
                        </w:tr>
                      </w:tbl>
                      <w:p w:rsidR="00644A65" w:rsidRDefault="00644A65">
                        <w:pPr>
                          <w:spacing w:line="252" w:lineRule="auto"/>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8472"/>
                        </w:tblGrid>
                        <w:tr w:rsidR="00644A65">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28"/>
                                <w:gridCol w:w="8217"/>
                                <w:gridCol w:w="127"/>
                              </w:tblGrid>
                              <w:tr w:rsidR="00644A65">
                                <w:tc>
                                  <w:tcPr>
                                    <w:tcW w:w="150" w:type="dxa"/>
                                    <w:shd w:val="clear" w:color="auto" w:fill="FFFFFF"/>
                                    <w:vAlign w:val="center"/>
                                    <w:hideMark/>
                                  </w:tcPr>
                                  <w:p w:rsidR="00644A65" w:rsidRDefault="00644A65">
                                    <w:pPr>
                                      <w:rPr>
                                        <w:rFonts w:ascii="Times New Roman" w:hAnsi="Times New Roman" w:cs="Times New Roman"/>
                                        <w:sz w:val="24"/>
                                        <w:szCs w:val="24"/>
                                      </w:rPr>
                                    </w:pPr>
                                  </w:p>
                                </w:tc>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17"/>
                                    </w:tblGrid>
                                    <w:tr w:rsidR="00644A65">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145"/>
                                            <w:gridCol w:w="3072"/>
                                          </w:tblGrid>
                                          <w:tr w:rsidR="00644A65">
                                            <w:trPr>
                                              <w:tblCellSpacing w:w="0" w:type="dxa"/>
                                              <w:jc w:val="center"/>
                                            </w:trPr>
                                            <w:tc>
                                              <w:tcPr>
                                                <w:tcW w:w="3131" w:type="pct"/>
                                                <w:shd w:val="clear" w:color="auto" w:fill="FFFFFF"/>
                                              </w:tcPr>
                                              <w:p w:rsidR="00644A65" w:rsidRDefault="00644A65">
                                                <w:pPr>
                                                  <w:spacing w:line="252" w:lineRule="auto"/>
                                                  <w:rPr>
                                                    <w:rFonts w:ascii="Times New Roman" w:hAnsi="Times New Roman" w:cs="Times New Roman"/>
                                                    <w:sz w:val="24"/>
                                                    <w:szCs w:val="24"/>
                                                  </w:rPr>
                                                </w:pPr>
                                              </w:p>
                                            </w:tc>
                                            <w:tc>
                                              <w:tcPr>
                                                <w:tcW w:w="1869" w:type="pct"/>
                                                <w:shd w:val="clear" w:color="auto" w:fill="FFFFFF"/>
                                              </w:tcPr>
                                              <w:p w:rsidR="00644A65" w:rsidRDefault="00644A65">
                                                <w:pPr>
                                                  <w:spacing w:line="252" w:lineRule="auto"/>
                                                </w:pPr>
                                              </w:p>
                                            </w:tc>
                                          </w:tr>
                                        </w:tbl>
                                        <w:p w:rsidR="00644A65" w:rsidRDefault="00644A65">
                                          <w:pPr>
                                            <w:jc w:val="center"/>
                                            <w:rPr>
                                              <w:rFonts w:ascii="Times New Roman" w:eastAsia="Times New Roman" w:hAnsi="Times New Roman" w:cs="Times New Roman"/>
                                              <w:sz w:val="20"/>
                                              <w:szCs w:val="20"/>
                                              <w:lang w:eastAsia="fr-FR"/>
                                            </w:rPr>
                                          </w:pPr>
                                        </w:p>
                                      </w:tc>
                                    </w:tr>
                                  </w:tbl>
                                  <w:p w:rsidR="00644A65" w:rsidRDefault="00644A65">
                                    <w:pPr>
                                      <w:jc w:val="center"/>
                                      <w:rPr>
                                        <w:rFonts w:ascii="Times New Roman" w:eastAsia="Times New Roman" w:hAnsi="Times New Roman" w:cs="Times New Roman"/>
                                        <w:sz w:val="20"/>
                                        <w:szCs w:val="20"/>
                                        <w:lang w:eastAsia="fr-FR"/>
                                      </w:rPr>
                                    </w:pPr>
                                  </w:p>
                                </w:tc>
                                <w:tc>
                                  <w:tcPr>
                                    <w:tcW w:w="150" w:type="dxa"/>
                                    <w:shd w:val="clear" w:color="auto" w:fill="FFFFFF"/>
                                    <w:vAlign w:val="center"/>
                                    <w:hideMark/>
                                  </w:tcPr>
                                  <w:p w:rsidR="00644A65" w:rsidRDefault="00644A65">
                                    <w:pPr>
                                      <w:rPr>
                                        <w:rFonts w:ascii="Times New Roman" w:eastAsia="Times New Roman" w:hAnsi="Times New Roman" w:cs="Times New Roman"/>
                                        <w:sz w:val="20"/>
                                        <w:szCs w:val="20"/>
                                        <w:lang w:eastAsia="fr-FR"/>
                                      </w:rPr>
                                    </w:pPr>
                                  </w:p>
                                </w:tc>
                              </w:tr>
                            </w:tbl>
                            <w:p w:rsidR="00644A65" w:rsidRDefault="00644A65">
                              <w:pPr>
                                <w:rPr>
                                  <w:rFonts w:ascii="Times New Roman" w:eastAsia="Times New Roman" w:hAnsi="Times New Roman" w:cs="Times New Roman"/>
                                  <w:sz w:val="20"/>
                                  <w:szCs w:val="20"/>
                                  <w:lang w:eastAsia="fr-FR"/>
                                </w:rPr>
                              </w:pPr>
                            </w:p>
                          </w:tc>
                        </w:tr>
                        <w:tr w:rsidR="00644A65">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28"/>
                                <w:gridCol w:w="8217"/>
                                <w:gridCol w:w="127"/>
                              </w:tblGrid>
                              <w:tr w:rsidR="00644A65">
                                <w:tc>
                                  <w:tcPr>
                                    <w:tcW w:w="150" w:type="dxa"/>
                                    <w:shd w:val="clear" w:color="auto" w:fill="FFFFFF"/>
                                    <w:vAlign w:val="center"/>
                                    <w:hideMark/>
                                  </w:tcPr>
                                  <w:p w:rsidR="00644A65" w:rsidRDefault="00644A65">
                                    <w:pPr>
                                      <w:rPr>
                                        <w:rFonts w:ascii="Times New Roman" w:eastAsia="Times New Roman" w:hAnsi="Times New Roman" w:cs="Times New Roman"/>
                                        <w:sz w:val="20"/>
                                        <w:szCs w:val="20"/>
                                        <w:lang w:eastAsia="fr-FR"/>
                                      </w:rPr>
                                    </w:pPr>
                                  </w:p>
                                </w:tc>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17"/>
                                    </w:tblGrid>
                                    <w:tr w:rsidR="00644A65">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145"/>
                                            <w:gridCol w:w="3072"/>
                                          </w:tblGrid>
                                          <w:tr w:rsidR="00644A65">
                                            <w:trPr>
                                              <w:tblCellSpacing w:w="0" w:type="dxa"/>
                                              <w:jc w:val="center"/>
                                            </w:trPr>
                                            <w:tc>
                                              <w:tcPr>
                                                <w:tcW w:w="3100" w:type="pct"/>
                                                <w:shd w:val="clear" w:color="auto" w:fill="FFFFFF"/>
                                              </w:tcPr>
                                              <w:p w:rsidR="00644A65" w:rsidRDefault="00644A65">
                                                <w:pPr>
                                                  <w:spacing w:line="252" w:lineRule="auto"/>
                                                  <w:rPr>
                                                    <w:rFonts w:ascii="Times New Roman" w:hAnsi="Times New Roman" w:cs="Times New Roman"/>
                                                    <w:sz w:val="24"/>
                                                    <w:szCs w:val="24"/>
                                                  </w:rPr>
                                                </w:pPr>
                                              </w:p>
                                            </w:tc>
                                            <w:tc>
                                              <w:tcPr>
                                                <w:tcW w:w="1850" w:type="pct"/>
                                                <w:shd w:val="clear" w:color="auto" w:fill="FFFFFF"/>
                                              </w:tcPr>
                                              <w:p w:rsidR="00644A65" w:rsidRDefault="00644A65">
                                                <w:pPr>
                                                  <w:spacing w:line="252" w:lineRule="auto"/>
                                                </w:pPr>
                                              </w:p>
                                            </w:tc>
                                          </w:tr>
                                        </w:tbl>
                                        <w:p w:rsidR="00644A65" w:rsidRDefault="00644A65">
                                          <w:pPr>
                                            <w:jc w:val="center"/>
                                            <w:rPr>
                                              <w:rFonts w:ascii="Times New Roman" w:eastAsia="Times New Roman" w:hAnsi="Times New Roman" w:cs="Times New Roman"/>
                                              <w:sz w:val="20"/>
                                              <w:szCs w:val="20"/>
                                              <w:lang w:eastAsia="fr-FR"/>
                                            </w:rPr>
                                          </w:pPr>
                                        </w:p>
                                      </w:tc>
                                    </w:tr>
                                  </w:tbl>
                                  <w:p w:rsidR="00644A65" w:rsidRDefault="00644A65">
                                    <w:pPr>
                                      <w:jc w:val="center"/>
                                      <w:rPr>
                                        <w:rFonts w:ascii="Times New Roman" w:eastAsia="Times New Roman" w:hAnsi="Times New Roman" w:cs="Times New Roman"/>
                                        <w:sz w:val="20"/>
                                        <w:szCs w:val="20"/>
                                        <w:lang w:eastAsia="fr-FR"/>
                                      </w:rPr>
                                    </w:pPr>
                                  </w:p>
                                </w:tc>
                                <w:tc>
                                  <w:tcPr>
                                    <w:tcW w:w="150" w:type="dxa"/>
                                    <w:shd w:val="clear" w:color="auto" w:fill="FFFFFF"/>
                                    <w:vAlign w:val="center"/>
                                    <w:hideMark/>
                                  </w:tcPr>
                                  <w:p w:rsidR="00644A65" w:rsidRDefault="00644A65">
                                    <w:pPr>
                                      <w:rPr>
                                        <w:rFonts w:ascii="Times New Roman" w:eastAsia="Times New Roman" w:hAnsi="Times New Roman" w:cs="Times New Roman"/>
                                        <w:sz w:val="20"/>
                                        <w:szCs w:val="20"/>
                                        <w:lang w:eastAsia="fr-FR"/>
                                      </w:rPr>
                                    </w:pPr>
                                  </w:p>
                                </w:tc>
                              </w:tr>
                            </w:tbl>
                            <w:p w:rsidR="00644A65" w:rsidRDefault="00644A65">
                              <w:pPr>
                                <w:rPr>
                                  <w:rFonts w:ascii="Times New Roman" w:eastAsia="Times New Roman" w:hAnsi="Times New Roman" w:cs="Times New Roman"/>
                                  <w:sz w:val="20"/>
                                  <w:szCs w:val="20"/>
                                  <w:lang w:eastAsia="fr-FR"/>
                                </w:rPr>
                              </w:pPr>
                            </w:p>
                          </w:tc>
                        </w:tr>
                      </w:tbl>
                      <w:p w:rsidR="00644A65" w:rsidRDefault="00644A65">
                        <w:pPr>
                          <w:spacing w:line="252" w:lineRule="auto"/>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8472"/>
                        </w:tblGrid>
                        <w:tr w:rsidR="00644A65">
                          <w:trPr>
                            <w:tblCellSpacing w:w="0" w:type="dxa"/>
                          </w:trPr>
                          <w:tc>
                            <w:tcPr>
                              <w:tcW w:w="0" w:type="auto"/>
                              <w:vAlign w:val="center"/>
                            </w:tcPr>
                            <w:tbl>
                              <w:tblPr>
                                <w:tblW w:w="0" w:type="auto"/>
                                <w:tblCellMar>
                                  <w:left w:w="0" w:type="dxa"/>
                                  <w:right w:w="0" w:type="dxa"/>
                                </w:tblCellMar>
                                <w:tblLook w:val="04A0" w:firstRow="1" w:lastRow="0" w:firstColumn="1" w:lastColumn="0" w:noHBand="0" w:noVBand="1"/>
                              </w:tblPr>
                              <w:tblGrid>
                                <w:gridCol w:w="120"/>
                                <w:gridCol w:w="8232"/>
                                <w:gridCol w:w="120"/>
                              </w:tblGrid>
                              <w:tr w:rsidR="00644A65">
                                <w:tc>
                                  <w:tcPr>
                                    <w:tcW w:w="150" w:type="dxa"/>
                                    <w:shd w:val="clear" w:color="auto" w:fill="FFFFFF"/>
                                    <w:vAlign w:val="center"/>
                                    <w:hideMark/>
                                  </w:tcPr>
                                  <w:p w:rsidR="00644A65" w:rsidRDefault="00644A65">
                                    <w:pPr>
                                      <w:rPr>
                                        <w:rFonts w:ascii="Times New Roman" w:hAnsi="Times New Roman" w:cs="Times New Roman"/>
                                        <w:sz w:val="24"/>
                                        <w:szCs w:val="24"/>
                                      </w:rPr>
                                    </w:pPr>
                                  </w:p>
                                </w:tc>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32"/>
                                    </w:tblGrid>
                                    <w:tr w:rsidR="00644A65">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232"/>
                                          </w:tblGrid>
                                          <w:tr w:rsidR="00644A65">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8232"/>
                                                </w:tblGrid>
                                                <w:tr w:rsidR="00644A65">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7632"/>
                                                      </w:tblGrid>
                                                      <w:tr w:rsidR="00644A65">
                                                        <w:tc>
                                                          <w:tcPr>
                                                            <w:tcW w:w="0" w:type="auto"/>
                                                            <w:vAlign w:val="center"/>
                                                            <w:hideMark/>
                                                          </w:tcPr>
                                                          <w:p w:rsidR="00644A65" w:rsidRDefault="00644A65">
                                                            <w:pPr>
                                                              <w:pStyle w:val="NormalWeb"/>
                                                              <w:spacing w:before="0" w:beforeAutospacing="0" w:after="0" w:afterAutospacing="0" w:line="225" w:lineRule="exact"/>
                                                              <w:jc w:val="center"/>
                                                              <w:rPr>
                                                                <w:rFonts w:ascii="Arial" w:hAnsi="Arial" w:cs="Arial"/>
                                                                <w:color w:val="393939"/>
                                                                <w:sz w:val="26"/>
                                                                <w:szCs w:val="26"/>
                                                                <w:lang w:eastAsia="en-US"/>
                                                              </w:rPr>
                                                            </w:pPr>
                                                            <w:r>
                                                              <w:rPr>
                                                                <w:rFonts w:ascii="Arial" w:hAnsi="Arial" w:cs="Arial"/>
                                                                <w:color w:val="3B3838"/>
                                                                <w:sz w:val="17"/>
                                                                <w:szCs w:val="17"/>
                                                                <w:lang w:eastAsia="en-US"/>
                                                              </w:rPr>
                                                              <w:t xml:space="preserve">Conformément à la loi informatique et libertés du 06/01/1978 (art.27) et au Règlement Général sur la Protection des Données (Règlement UE 2016/679) ou « RGPD », vous disposez d'un droit d'accès et de rectification des données vous concernant. Vous pouvez exercer vos droits en adressant un e-mail à l’adresse </w:t>
                                                            </w:r>
                                                            <w:hyperlink r:id="rId8" w:tgtFrame="_blank" w:history="1">
                                                              <w:r>
                                                                <w:rPr>
                                                                  <w:rStyle w:val="Lienhypertexte"/>
                                                                  <w:rFonts w:ascii="Arial" w:hAnsi="Arial" w:cs="Arial"/>
                                                                  <w:color w:val="0595D6"/>
                                                                  <w:sz w:val="17"/>
                                                                  <w:szCs w:val="17"/>
                                                                  <w:lang w:eastAsia="en-US"/>
                                                                </w:rPr>
                                                                <w:t>DDC-RGPD-CAB@ddc.social.gouv.fr</w:t>
                                                              </w:r>
                                                            </w:hyperlink>
                                                            <w:r>
                                                              <w:rPr>
                                                                <w:rFonts w:ascii="Arial" w:hAnsi="Arial" w:cs="Arial"/>
                                                                <w:color w:val="393939"/>
                                                                <w:sz w:val="17"/>
                                                                <w:szCs w:val="17"/>
                                                                <w:lang w:eastAsia="en-US"/>
                                                              </w:rPr>
                                                              <w:t>.</w:t>
                                                            </w:r>
                                                          </w:p>
                                                        </w:tc>
                                                      </w:tr>
                                                    </w:tbl>
                                                    <w:p w:rsidR="00644A65" w:rsidRDefault="00644A65">
                                                      <w:pPr>
                                                        <w:rPr>
                                                          <w:rFonts w:ascii="Times New Roman" w:eastAsia="Times New Roman" w:hAnsi="Times New Roman" w:cs="Times New Roman"/>
                                                          <w:sz w:val="20"/>
                                                          <w:szCs w:val="20"/>
                                                          <w:lang w:eastAsia="fr-FR"/>
                                                        </w:rPr>
                                                      </w:pPr>
                                                    </w:p>
                                                  </w:tc>
                                                </w:tr>
                                              </w:tbl>
                                              <w:p w:rsidR="00644A65" w:rsidRDefault="00644A65">
                                                <w:pPr>
                                                  <w:rPr>
                                                    <w:rFonts w:ascii="Times New Roman" w:eastAsia="Times New Roman" w:hAnsi="Times New Roman" w:cs="Times New Roman"/>
                                                    <w:sz w:val="20"/>
                                                    <w:szCs w:val="20"/>
                                                    <w:lang w:eastAsia="fr-FR"/>
                                                  </w:rPr>
                                                </w:pPr>
                                              </w:p>
                                            </w:tc>
                                          </w:tr>
                                        </w:tbl>
                                        <w:p w:rsidR="00644A65" w:rsidRDefault="00644A65">
                                          <w:pPr>
                                            <w:jc w:val="center"/>
                                            <w:rPr>
                                              <w:rFonts w:ascii="Times New Roman" w:eastAsia="Times New Roman" w:hAnsi="Times New Roman" w:cs="Times New Roman"/>
                                              <w:sz w:val="20"/>
                                              <w:szCs w:val="20"/>
                                              <w:lang w:eastAsia="fr-FR"/>
                                            </w:rPr>
                                          </w:pPr>
                                        </w:p>
                                      </w:tc>
                                    </w:tr>
                                  </w:tbl>
                                  <w:p w:rsidR="00644A65" w:rsidRDefault="00644A65">
                                    <w:pPr>
                                      <w:jc w:val="center"/>
                                      <w:rPr>
                                        <w:rFonts w:ascii="Times New Roman" w:eastAsia="Times New Roman" w:hAnsi="Times New Roman" w:cs="Times New Roman"/>
                                        <w:sz w:val="20"/>
                                        <w:szCs w:val="20"/>
                                        <w:lang w:eastAsia="fr-FR"/>
                                      </w:rPr>
                                    </w:pPr>
                                  </w:p>
                                </w:tc>
                                <w:tc>
                                  <w:tcPr>
                                    <w:tcW w:w="150" w:type="dxa"/>
                                    <w:shd w:val="clear" w:color="auto" w:fill="FFFFFF"/>
                                    <w:vAlign w:val="center"/>
                                    <w:hideMark/>
                                  </w:tcPr>
                                  <w:p w:rsidR="00644A65" w:rsidRDefault="00644A65">
                                    <w:pPr>
                                      <w:rPr>
                                        <w:rFonts w:ascii="Times New Roman" w:eastAsia="Times New Roman" w:hAnsi="Times New Roman" w:cs="Times New Roman"/>
                                        <w:sz w:val="20"/>
                                        <w:szCs w:val="20"/>
                                        <w:lang w:eastAsia="fr-FR"/>
                                      </w:rPr>
                                    </w:pPr>
                                  </w:p>
                                </w:tc>
                              </w:tr>
                            </w:tbl>
                            <w:p w:rsidR="00644A65" w:rsidRDefault="00644A65">
                              <w:pPr>
                                <w:spacing w:line="252" w:lineRule="auto"/>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472"/>
                              </w:tblGrid>
                              <w:tr w:rsidR="00644A65">
                                <w:trPr>
                                  <w:trHeight w:val="280"/>
                                </w:trPr>
                                <w:tc>
                                  <w:tcPr>
                                    <w:tcW w:w="9367" w:type="dxa"/>
                                    <w:shd w:val="clear" w:color="auto" w:fill="FFFFFF"/>
                                    <w:tcMar>
                                      <w:top w:w="0" w:type="dxa"/>
                                      <w:left w:w="150" w:type="dxa"/>
                                      <w:bottom w:w="0" w:type="dxa"/>
                                      <w:right w:w="150" w:type="dxa"/>
                                    </w:tcMar>
                                    <w:vAlign w:val="center"/>
                                    <w:hideMark/>
                                  </w:tcPr>
                                  <w:p w:rsidR="00644A65" w:rsidRDefault="00644A65">
                                    <w:pPr>
                                      <w:spacing w:line="150" w:lineRule="exact"/>
                                      <w:rPr>
                                        <w:sz w:val="15"/>
                                        <w:szCs w:val="15"/>
                                      </w:rPr>
                                    </w:pPr>
                                    <w:r>
                                      <w:rPr>
                                        <w:sz w:val="15"/>
                                        <w:szCs w:val="15"/>
                                      </w:rPr>
                                      <w:t> </w:t>
                                    </w:r>
                                  </w:p>
                                </w:tc>
                              </w:tr>
                            </w:tbl>
                            <w:p w:rsidR="00644A65" w:rsidRDefault="00644A65">
                              <w:pPr>
                                <w:spacing w:line="252" w:lineRule="auto"/>
                                <w:rPr>
                                  <w:rFonts w:ascii="Times New Roman" w:hAnsi="Times New Roman" w:cs="Times New Roman"/>
                                  <w:sz w:val="24"/>
                                  <w:szCs w:val="24"/>
                                </w:rPr>
                              </w:pPr>
                            </w:p>
                          </w:tc>
                        </w:tr>
                      </w:tbl>
                      <w:p w:rsidR="00644A65" w:rsidRDefault="00644A65">
                        <w:pPr>
                          <w:pStyle w:val="NormalWeb"/>
                          <w:spacing w:before="0" w:beforeAutospacing="0" w:after="0" w:afterAutospacing="0" w:line="390" w:lineRule="exact"/>
                          <w:jc w:val="center"/>
                          <w:rPr>
                            <w:rFonts w:ascii="Calibri" w:hAnsi="Calibri" w:cs="Calibri"/>
                            <w:color w:val="1F497D"/>
                            <w:sz w:val="22"/>
                            <w:szCs w:val="22"/>
                            <w:lang w:eastAsia="en-US"/>
                          </w:rPr>
                        </w:pPr>
                      </w:p>
                    </w:tc>
                  </w:tr>
                </w:tbl>
                <w:p w:rsidR="00644A65" w:rsidRDefault="00644A65">
                  <w:pPr>
                    <w:rPr>
                      <w:rFonts w:ascii="Times New Roman" w:eastAsia="Times New Roman" w:hAnsi="Times New Roman" w:cs="Times New Roman"/>
                      <w:sz w:val="20"/>
                      <w:szCs w:val="20"/>
                      <w:lang w:eastAsia="fr-FR"/>
                    </w:rPr>
                  </w:pPr>
                </w:p>
              </w:tc>
            </w:tr>
          </w:tbl>
          <w:p w:rsidR="00644A65" w:rsidRDefault="00644A65">
            <w:pPr>
              <w:rPr>
                <w:rFonts w:ascii="Times New Roman" w:eastAsia="Times New Roman" w:hAnsi="Times New Roman" w:cs="Times New Roman"/>
                <w:sz w:val="20"/>
                <w:szCs w:val="20"/>
                <w:lang w:eastAsia="fr-FR"/>
              </w:rPr>
            </w:pPr>
          </w:p>
        </w:tc>
      </w:tr>
    </w:tbl>
    <w:p w:rsidR="006B66FD" w:rsidRDefault="006B66FD"/>
    <w:sectPr w:rsidR="006B66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65"/>
    <w:rsid w:val="000F795C"/>
    <w:rsid w:val="002379FF"/>
    <w:rsid w:val="00644A65"/>
    <w:rsid w:val="006B66FD"/>
    <w:rsid w:val="006D7AF7"/>
    <w:rsid w:val="009B64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AD969"/>
  <w15:chartTrackingRefBased/>
  <w15:docId w15:val="{EAAF9EB8-0BA0-4C09-B8ED-C15C462E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A65"/>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44A65"/>
    <w:rPr>
      <w:color w:val="0563C1"/>
      <w:u w:val="single"/>
    </w:rPr>
  </w:style>
  <w:style w:type="paragraph" w:styleId="NormalWeb">
    <w:name w:val="Normal (Web)"/>
    <w:basedOn w:val="Normal"/>
    <w:uiPriority w:val="99"/>
    <w:semiHidden/>
    <w:unhideWhenUsed/>
    <w:rsid w:val="00644A65"/>
    <w:pPr>
      <w:spacing w:before="100" w:beforeAutospacing="1" w:after="100" w:afterAutospacing="1"/>
    </w:pPr>
    <w:rPr>
      <w:rFonts w:ascii="Times New Roman" w:hAnsi="Times New Roman" w:cs="Times New Roman"/>
      <w:sz w:val="24"/>
      <w:szCs w:val="24"/>
      <w:lang w:eastAsia="fr-FR"/>
    </w:rPr>
  </w:style>
  <w:style w:type="character" w:styleId="lev">
    <w:name w:val="Strong"/>
    <w:basedOn w:val="Policepardfaut"/>
    <w:uiPriority w:val="22"/>
    <w:qFormat/>
    <w:rsid w:val="00644A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88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ye.diffusion.social.gouv.fr/c?p=wAbNAyzDxBAv0Nlj0JtI0KpHCtCOU9CXG2T47hLEENCi9NCl0JH7cEX40IvpZdCVUurr0LPZJm1haWx0bzpEREMtUkdQRC1DQUJAZGRjLnNvY2lhbC5nb3V2LmZyuDVhNTg3M2VkYjg1YjUzMGRhODRkMjNmN7g2MTIzOTQxNDVlMDYwZjQ0ZTQ1Y2I3OGHAtlBXbHR3MWpuU2dPOHN0S1dZRjVYeWe8ZXllLmRpZmZ1c2lvbi5zb2NpYWwuZ291di5mcsQUfhUXNtDE0No30KBD0LfQldDJ0KPQv9DMMUPQt9DV0N4" TargetMode="External"/><Relationship Id="rId3" Type="http://schemas.openxmlformats.org/officeDocument/2006/relationships/webSettings" Target="webSettings.xml"/><Relationship Id="rId7" Type="http://schemas.openxmlformats.org/officeDocument/2006/relationships/hyperlink" Target="mailto:Presse-efh@pm.gouv.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presse.travail@cab.travail.gouv.fr" TargetMode="External"/><Relationship Id="rId5" Type="http://schemas.openxmlformats.org/officeDocument/2006/relationships/image" Target="cid:image004.jpg@01D8030A.AAA4731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4327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 Latifa (CAB/TRAVAIL)</dc:creator>
  <cp:keywords/>
  <dc:description/>
  <cp:lastModifiedBy>ESCURAT Anthony</cp:lastModifiedBy>
  <cp:revision>4</cp:revision>
  <dcterms:created xsi:type="dcterms:W3CDTF">2022-01-06T15:14:00Z</dcterms:created>
  <dcterms:modified xsi:type="dcterms:W3CDTF">2022-01-06T15:14:00Z</dcterms:modified>
</cp:coreProperties>
</file>